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29B7" w14:textId="77777777" w:rsidR="00381292" w:rsidRPr="00786A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Ketterlinus Elementary School</w:t>
      </w:r>
    </w:p>
    <w:p w14:paraId="27A80C27" w14:textId="77777777" w:rsidR="00381292" w:rsidRDefault="00381292" w:rsidP="00381292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786A92">
        <w:rPr>
          <w:rFonts w:ascii="Century Gothic" w:hAnsi="Century Gothic"/>
          <w:b/>
          <w:bCs/>
          <w:sz w:val="28"/>
          <w:szCs w:val="28"/>
        </w:rPr>
        <w:t>School Advisory Council Meeting Minutes</w:t>
      </w:r>
    </w:p>
    <w:p w14:paraId="74E6F042" w14:textId="6A618035" w:rsidR="00381292" w:rsidRDefault="00381292" w:rsidP="0038129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Location: </w:t>
      </w:r>
      <w:r w:rsidRPr="00786A92">
        <w:rPr>
          <w:rFonts w:ascii="Century Gothic" w:hAnsi="Century Gothic"/>
        </w:rPr>
        <w:t>Media Cente</w:t>
      </w:r>
      <w:r>
        <w:rPr>
          <w:rFonts w:ascii="Century Gothic" w:hAnsi="Century Gothic"/>
        </w:rPr>
        <w:t xml:space="preserve">r </w:t>
      </w:r>
      <w:r>
        <w:rPr>
          <w:rFonts w:ascii="Century Gothic" w:hAnsi="Century Gothic"/>
          <w:b/>
          <w:bCs/>
        </w:rPr>
        <w:t>Date:</w:t>
      </w:r>
      <w:r>
        <w:rPr>
          <w:rFonts w:ascii="Century Gothic" w:hAnsi="Century Gothic"/>
        </w:rPr>
        <w:t xml:space="preserve"> </w:t>
      </w:r>
      <w:r w:rsidR="00AE1B39">
        <w:rPr>
          <w:rFonts w:ascii="Century Gothic" w:hAnsi="Century Gothic"/>
        </w:rPr>
        <w:t>3</w:t>
      </w:r>
      <w:r w:rsidR="00EE041F">
        <w:rPr>
          <w:rFonts w:ascii="Century Gothic" w:hAnsi="Century Gothic"/>
        </w:rPr>
        <w:t>/</w:t>
      </w:r>
      <w:r w:rsidR="00E550C5">
        <w:rPr>
          <w:rFonts w:ascii="Century Gothic" w:hAnsi="Century Gothic"/>
        </w:rPr>
        <w:t>1</w:t>
      </w:r>
      <w:r w:rsidR="00AE1B39">
        <w:rPr>
          <w:rFonts w:ascii="Century Gothic" w:hAnsi="Century Gothic"/>
        </w:rPr>
        <w:t>1</w:t>
      </w:r>
      <w:r w:rsidR="00EE041F">
        <w:rPr>
          <w:rFonts w:ascii="Century Gothic" w:hAnsi="Century Gothic"/>
        </w:rPr>
        <w:t>/2024</w:t>
      </w: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  <w:b/>
          <w:bCs/>
        </w:rPr>
        <w:t xml:space="preserve">Time: </w:t>
      </w:r>
      <w:r>
        <w:rPr>
          <w:rFonts w:ascii="Century Gothic" w:hAnsi="Century Gothic"/>
        </w:rPr>
        <w:t>7:45</w:t>
      </w:r>
      <w:r>
        <w:rPr>
          <w:rFonts w:ascii="Century Gothic" w:hAnsi="Century Gothic"/>
          <w:b/>
          <w:bCs/>
        </w:rPr>
        <w:t xml:space="preserve">   Meeting Called to Order: </w:t>
      </w:r>
      <w:r w:rsidR="00F359BF" w:rsidRPr="007274BC">
        <w:rPr>
          <w:rFonts w:ascii="Century Gothic" w:hAnsi="Century Gothic"/>
        </w:rPr>
        <w:t>7:</w:t>
      </w:r>
      <w:r w:rsidR="000E754D">
        <w:rPr>
          <w:rFonts w:ascii="Century Gothic" w:hAnsi="Century Gothic"/>
        </w:rPr>
        <w:t>5</w:t>
      </w:r>
      <w:r w:rsidR="00E550C5">
        <w:rPr>
          <w:rFonts w:ascii="Century Gothic" w:hAnsi="Century Gothic"/>
        </w:rPr>
        <w:t xml:space="preserve">4 </w:t>
      </w:r>
      <w:r w:rsidRPr="007274BC">
        <w:rPr>
          <w:rFonts w:ascii="Century Gothic" w:hAnsi="Century Gothic"/>
        </w:rPr>
        <w:t>am</w:t>
      </w:r>
    </w:p>
    <w:tbl>
      <w:tblPr>
        <w:tblStyle w:val="TableGrid"/>
        <w:tblpPr w:leftFromText="180" w:rightFromText="180" w:vertAnchor="text" w:horzAnchor="margin" w:tblpXSpec="center" w:tblpY="348"/>
        <w:tblW w:w="0" w:type="auto"/>
        <w:tblLook w:val="04A0" w:firstRow="1" w:lastRow="0" w:firstColumn="1" w:lastColumn="0" w:noHBand="0" w:noVBand="1"/>
      </w:tblPr>
      <w:tblGrid>
        <w:gridCol w:w="2629"/>
        <w:gridCol w:w="857"/>
        <w:gridCol w:w="2969"/>
        <w:gridCol w:w="920"/>
      </w:tblGrid>
      <w:tr w:rsidR="00381292" w:rsidRPr="006426D1" w14:paraId="099FF335" w14:textId="77777777">
        <w:tc>
          <w:tcPr>
            <w:tcW w:w="2629" w:type="dxa"/>
          </w:tcPr>
          <w:p w14:paraId="5A9C07B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857" w:type="dxa"/>
          </w:tcPr>
          <w:p w14:paraId="2EE1CFED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  <w:tc>
          <w:tcPr>
            <w:tcW w:w="2969" w:type="dxa"/>
          </w:tcPr>
          <w:p w14:paraId="27F29103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</w:rPr>
              <w:t>Attendance</w:t>
            </w:r>
          </w:p>
        </w:tc>
        <w:tc>
          <w:tcPr>
            <w:tcW w:w="920" w:type="dxa"/>
          </w:tcPr>
          <w:p w14:paraId="1FB1F8BB" w14:textId="77777777" w:rsidR="00381292" w:rsidRPr="006426D1" w:rsidRDefault="0038129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6426D1">
              <w:rPr>
                <w:rFonts w:ascii="Century Gothic" w:hAnsi="Century Gothic"/>
                <w:b/>
                <w:bCs/>
                <w:sz w:val="20"/>
                <w:szCs w:val="20"/>
              </w:rPr>
              <w:t>M or A</w:t>
            </w:r>
          </w:p>
        </w:tc>
      </w:tr>
      <w:tr w:rsidR="005E0051" w:rsidRPr="006426D1" w14:paraId="2EA2ADE3" w14:textId="77777777">
        <w:tc>
          <w:tcPr>
            <w:tcW w:w="2629" w:type="dxa"/>
          </w:tcPr>
          <w:p w14:paraId="5841E07D" w14:textId="77777777" w:rsidR="005E0051" w:rsidRPr="00A66662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Jossy Taylor</w:t>
            </w:r>
          </w:p>
        </w:tc>
        <w:tc>
          <w:tcPr>
            <w:tcW w:w="857" w:type="dxa"/>
          </w:tcPr>
          <w:p w14:paraId="724E0A00" w14:textId="22B2C9C1" w:rsidR="000E754D" w:rsidRPr="008A5CC5" w:rsidRDefault="000E754D" w:rsidP="000E754D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  <w:shd w:val="clear" w:color="auto" w:fill="FFFFFF" w:themeFill="background1"/>
          </w:tcPr>
          <w:p w14:paraId="36E2A619" w14:textId="4955101F" w:rsidR="005E0051" w:rsidRPr="008A5CC5" w:rsidRDefault="005E0051" w:rsidP="005E0051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Matt Brown</w:t>
            </w:r>
          </w:p>
        </w:tc>
        <w:tc>
          <w:tcPr>
            <w:tcW w:w="920" w:type="dxa"/>
          </w:tcPr>
          <w:p w14:paraId="300AEFEA" w14:textId="58CADEE7" w:rsidR="005E0051" w:rsidRPr="008A5CC5" w:rsidRDefault="000E754D" w:rsidP="005E005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A35672" w:rsidRPr="006426D1" w14:paraId="72D967D3" w14:textId="77777777">
        <w:tc>
          <w:tcPr>
            <w:tcW w:w="2629" w:type="dxa"/>
          </w:tcPr>
          <w:p w14:paraId="31F5BB0D" w14:textId="0541A307" w:rsidR="00A35672" w:rsidRPr="00A66662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Lisa Desai</w:t>
            </w:r>
          </w:p>
        </w:tc>
        <w:tc>
          <w:tcPr>
            <w:tcW w:w="857" w:type="dxa"/>
          </w:tcPr>
          <w:p w14:paraId="3B15B68B" w14:textId="3FF2B526" w:rsidR="00A35672" w:rsidRPr="008A5CC5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B08BDA6" w14:textId="74B36A46" w:rsidR="00A35672" w:rsidRPr="008A5CC5" w:rsidRDefault="008A5CC5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Lindsay Niewoehner</w:t>
            </w:r>
          </w:p>
        </w:tc>
        <w:tc>
          <w:tcPr>
            <w:tcW w:w="920" w:type="dxa"/>
          </w:tcPr>
          <w:p w14:paraId="29606A43" w14:textId="7B402C71" w:rsidR="00A35672" w:rsidRPr="008A5CC5" w:rsidRDefault="008A5CC5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A35672" w:rsidRPr="006426D1" w14:paraId="31B71589" w14:textId="77777777">
        <w:tc>
          <w:tcPr>
            <w:tcW w:w="2629" w:type="dxa"/>
            <w:shd w:val="clear" w:color="auto" w:fill="FFFFFF" w:themeFill="background1"/>
          </w:tcPr>
          <w:p w14:paraId="1971018A" w14:textId="77777777" w:rsidR="00A35672" w:rsidRPr="00A66662" w:rsidRDefault="00A35672" w:rsidP="00A35672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Tabitha Frost</w:t>
            </w:r>
          </w:p>
        </w:tc>
        <w:tc>
          <w:tcPr>
            <w:tcW w:w="857" w:type="dxa"/>
          </w:tcPr>
          <w:p w14:paraId="1F54D697" w14:textId="5D1C49F2" w:rsidR="00A35672" w:rsidRPr="008A5CC5" w:rsidRDefault="000E754D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14B90EF6" w14:textId="05FDDDCC" w:rsidR="00A35672" w:rsidRPr="008A5CC5" w:rsidRDefault="008A5CC5" w:rsidP="00A35672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Lourdes Ramon</w:t>
            </w:r>
          </w:p>
        </w:tc>
        <w:tc>
          <w:tcPr>
            <w:tcW w:w="920" w:type="dxa"/>
          </w:tcPr>
          <w:p w14:paraId="1A7FBE5F" w14:textId="38AA2B9D" w:rsidR="00A35672" w:rsidRPr="008A5CC5" w:rsidRDefault="008A5CC5" w:rsidP="00A35672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3F8583D7" w14:textId="77777777">
        <w:tc>
          <w:tcPr>
            <w:tcW w:w="2629" w:type="dxa"/>
          </w:tcPr>
          <w:p w14:paraId="57C1E622" w14:textId="77777777" w:rsidR="00807E8C" w:rsidRPr="00A66662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Allison Baker</w:t>
            </w:r>
          </w:p>
        </w:tc>
        <w:tc>
          <w:tcPr>
            <w:tcW w:w="857" w:type="dxa"/>
          </w:tcPr>
          <w:p w14:paraId="44A69D7D" w14:textId="214DAC45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6F496E8" w14:textId="03426A55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Danielle Somerville</w:t>
            </w:r>
          </w:p>
        </w:tc>
        <w:tc>
          <w:tcPr>
            <w:tcW w:w="920" w:type="dxa"/>
          </w:tcPr>
          <w:p w14:paraId="304E1B99" w14:textId="0E180D1A" w:rsidR="00807E8C" w:rsidRPr="008A5CC5" w:rsidRDefault="0033005F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807E8C" w:rsidRPr="006426D1" w14:paraId="4EFE9D5C" w14:textId="77777777">
        <w:tc>
          <w:tcPr>
            <w:tcW w:w="2629" w:type="dxa"/>
          </w:tcPr>
          <w:p w14:paraId="001F9EFC" w14:textId="77777777" w:rsidR="00807E8C" w:rsidRPr="00A66662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Catherine Williamson</w:t>
            </w:r>
          </w:p>
        </w:tc>
        <w:tc>
          <w:tcPr>
            <w:tcW w:w="857" w:type="dxa"/>
          </w:tcPr>
          <w:p w14:paraId="5822CEC9" w14:textId="79D62180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4A63D96D" w14:textId="1B564CBE" w:rsidR="00807E8C" w:rsidRPr="008A5CC5" w:rsidRDefault="000E754D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Larissa Killin</w:t>
            </w:r>
          </w:p>
        </w:tc>
        <w:tc>
          <w:tcPr>
            <w:tcW w:w="920" w:type="dxa"/>
          </w:tcPr>
          <w:p w14:paraId="7398FBBE" w14:textId="26D026AF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6F785F0D" w14:textId="77777777">
        <w:tc>
          <w:tcPr>
            <w:tcW w:w="2629" w:type="dxa"/>
          </w:tcPr>
          <w:p w14:paraId="438E4567" w14:textId="027F5C11" w:rsidR="008257CF" w:rsidRPr="00A66662" w:rsidRDefault="008257CF" w:rsidP="00807E8C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Deborah Waters</w:t>
            </w:r>
          </w:p>
        </w:tc>
        <w:tc>
          <w:tcPr>
            <w:tcW w:w="857" w:type="dxa"/>
          </w:tcPr>
          <w:p w14:paraId="44094E7E" w14:textId="3BD6A75C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34151BF4" w14:textId="3B05692B" w:rsidR="00807E8C" w:rsidRPr="008A5CC5" w:rsidRDefault="00F6536E" w:rsidP="00807E8C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Ashley Coffey</w:t>
            </w:r>
          </w:p>
        </w:tc>
        <w:tc>
          <w:tcPr>
            <w:tcW w:w="920" w:type="dxa"/>
          </w:tcPr>
          <w:p w14:paraId="28DE33DD" w14:textId="6A36D189" w:rsidR="00807E8C" w:rsidRPr="008A5CC5" w:rsidRDefault="00807E8C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07E8C" w:rsidRPr="006426D1" w14:paraId="7EEF33D6" w14:textId="77777777">
        <w:trPr>
          <w:trHeight w:val="88"/>
        </w:trPr>
        <w:tc>
          <w:tcPr>
            <w:tcW w:w="2629" w:type="dxa"/>
          </w:tcPr>
          <w:p w14:paraId="77E377A5" w14:textId="18225715" w:rsidR="00807E8C" w:rsidRPr="00A66662" w:rsidRDefault="00DB278E" w:rsidP="00807E8C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Savannah Brown</w:t>
            </w:r>
          </w:p>
        </w:tc>
        <w:tc>
          <w:tcPr>
            <w:tcW w:w="857" w:type="dxa"/>
          </w:tcPr>
          <w:p w14:paraId="6C71F3F1" w14:textId="71D68D95" w:rsidR="00807E8C" w:rsidRPr="008A5CC5" w:rsidRDefault="007278A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6AA86041" w14:textId="3A853FDE" w:rsidR="00807E8C" w:rsidRPr="008A5CC5" w:rsidRDefault="00807E8C" w:rsidP="00807E8C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Salma King</w:t>
            </w:r>
          </w:p>
        </w:tc>
        <w:tc>
          <w:tcPr>
            <w:tcW w:w="920" w:type="dxa"/>
          </w:tcPr>
          <w:p w14:paraId="5881999E" w14:textId="1A68D2BB" w:rsidR="00807E8C" w:rsidRPr="008A5CC5" w:rsidRDefault="000E754D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M</w:t>
            </w:r>
          </w:p>
        </w:tc>
      </w:tr>
      <w:tr w:rsidR="00807E8C" w:rsidRPr="006426D1" w14:paraId="410C8936" w14:textId="77777777">
        <w:tc>
          <w:tcPr>
            <w:tcW w:w="2629" w:type="dxa"/>
          </w:tcPr>
          <w:p w14:paraId="39A49918" w14:textId="628B6C34" w:rsidR="00807E8C" w:rsidRPr="00A66662" w:rsidRDefault="008A5CC5" w:rsidP="00807E8C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Cara Shaw</w:t>
            </w:r>
          </w:p>
        </w:tc>
        <w:tc>
          <w:tcPr>
            <w:tcW w:w="857" w:type="dxa"/>
          </w:tcPr>
          <w:p w14:paraId="7A920D66" w14:textId="5C9AC5FC" w:rsidR="00807E8C" w:rsidRPr="008A5CC5" w:rsidRDefault="008A5CC5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50190088" w14:textId="10922794" w:rsidR="00807E8C" w:rsidRPr="008A5CC5" w:rsidRDefault="008A5CC5" w:rsidP="00807E8C">
            <w:pPr>
              <w:tabs>
                <w:tab w:val="right" w:pos="2753"/>
              </w:tabs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Jacqueline Provoost</w:t>
            </w:r>
          </w:p>
        </w:tc>
        <w:tc>
          <w:tcPr>
            <w:tcW w:w="920" w:type="dxa"/>
          </w:tcPr>
          <w:p w14:paraId="6A36529F" w14:textId="6886D665" w:rsidR="00807E8C" w:rsidRPr="008A5CC5" w:rsidRDefault="008A5CC5" w:rsidP="00807E8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A</w:t>
            </w:r>
          </w:p>
        </w:tc>
      </w:tr>
      <w:tr w:rsidR="008A5CC5" w:rsidRPr="006426D1" w14:paraId="18473197" w14:textId="77777777">
        <w:tc>
          <w:tcPr>
            <w:tcW w:w="2629" w:type="dxa"/>
          </w:tcPr>
          <w:p w14:paraId="18F8A23A" w14:textId="341C0681" w:rsidR="008A5CC5" w:rsidRPr="00A66662" w:rsidRDefault="008A5CC5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Kelly Foss</w:t>
            </w:r>
          </w:p>
        </w:tc>
        <w:tc>
          <w:tcPr>
            <w:tcW w:w="857" w:type="dxa"/>
          </w:tcPr>
          <w:p w14:paraId="15745B19" w14:textId="5157FE34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BD78142" w14:textId="5AF6B981" w:rsidR="008A5CC5" w:rsidRPr="008A5CC5" w:rsidRDefault="008A5CC5" w:rsidP="008A5CC5">
            <w:pPr>
              <w:rPr>
                <w:rFonts w:ascii="Century Gothic" w:hAnsi="Century Gothic"/>
                <w:b/>
                <w:bCs/>
              </w:rPr>
            </w:pPr>
            <w:r w:rsidRPr="008A5CC5">
              <w:rPr>
                <w:rFonts w:ascii="Century Gothic" w:hAnsi="Century Gothic"/>
                <w:b/>
                <w:bCs/>
              </w:rPr>
              <w:t>Janice Fallon</w:t>
            </w:r>
          </w:p>
        </w:tc>
        <w:tc>
          <w:tcPr>
            <w:tcW w:w="920" w:type="dxa"/>
          </w:tcPr>
          <w:p w14:paraId="05869D24" w14:textId="5E661567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6426D1" w14:paraId="6420A57C" w14:textId="77777777">
        <w:tc>
          <w:tcPr>
            <w:tcW w:w="2629" w:type="dxa"/>
          </w:tcPr>
          <w:p w14:paraId="7E463A94" w14:textId="3D4B9040" w:rsidR="008A5CC5" w:rsidRPr="00A66662" w:rsidRDefault="000B7A6F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Kathy Tucker</w:t>
            </w:r>
          </w:p>
        </w:tc>
        <w:tc>
          <w:tcPr>
            <w:tcW w:w="857" w:type="dxa"/>
          </w:tcPr>
          <w:p w14:paraId="67423FF7" w14:textId="6D014C0E" w:rsidR="008A5CC5" w:rsidRPr="008A5CC5" w:rsidRDefault="002B2F39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</w:t>
            </w:r>
          </w:p>
        </w:tc>
        <w:tc>
          <w:tcPr>
            <w:tcW w:w="2969" w:type="dxa"/>
          </w:tcPr>
          <w:p w14:paraId="739CDED6" w14:textId="6815CEEA" w:rsidR="008A5CC5" w:rsidRPr="008A5CC5" w:rsidRDefault="00F6536E" w:rsidP="008A5C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Linda Thompson</w:t>
            </w:r>
          </w:p>
        </w:tc>
        <w:tc>
          <w:tcPr>
            <w:tcW w:w="920" w:type="dxa"/>
          </w:tcPr>
          <w:p w14:paraId="641DBE76" w14:textId="2200F24C" w:rsidR="008A5CC5" w:rsidRP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65C27221" w14:textId="77777777">
        <w:tc>
          <w:tcPr>
            <w:tcW w:w="2629" w:type="dxa"/>
          </w:tcPr>
          <w:p w14:paraId="5379601C" w14:textId="4C8C787B" w:rsidR="008A5CC5" w:rsidRPr="00A66662" w:rsidRDefault="00F6536E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Kirstie Gabaldon</w:t>
            </w:r>
          </w:p>
        </w:tc>
        <w:tc>
          <w:tcPr>
            <w:tcW w:w="857" w:type="dxa"/>
          </w:tcPr>
          <w:p w14:paraId="7268F8BF" w14:textId="0CCA041E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401BAAC7" w14:textId="349AC5B3" w:rsidR="008A5CC5" w:rsidRPr="00A66662" w:rsidRDefault="00F6536E" w:rsidP="008A5CC5">
            <w:pPr>
              <w:rPr>
                <w:rFonts w:ascii="Century Gothic" w:hAnsi="Century Gothic"/>
                <w:b/>
                <w:bCs/>
                <w:highlight w:val="yellow"/>
              </w:rPr>
            </w:pPr>
            <w:r w:rsidRPr="00A66662">
              <w:rPr>
                <w:rFonts w:ascii="Century Gothic" w:hAnsi="Century Gothic"/>
                <w:b/>
                <w:bCs/>
              </w:rPr>
              <w:t>Nicole Cubbage</w:t>
            </w:r>
          </w:p>
        </w:tc>
        <w:tc>
          <w:tcPr>
            <w:tcW w:w="920" w:type="dxa"/>
          </w:tcPr>
          <w:p w14:paraId="007363A5" w14:textId="728401AE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67C7ACDB" w14:textId="77777777">
        <w:tc>
          <w:tcPr>
            <w:tcW w:w="2629" w:type="dxa"/>
          </w:tcPr>
          <w:p w14:paraId="6FA136E0" w14:textId="1BE2AD31" w:rsidR="008A5CC5" w:rsidRPr="00A66662" w:rsidRDefault="00F6536E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Katie Mahon</w:t>
            </w:r>
          </w:p>
        </w:tc>
        <w:tc>
          <w:tcPr>
            <w:tcW w:w="857" w:type="dxa"/>
          </w:tcPr>
          <w:p w14:paraId="16C32158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56E2EB15" w14:textId="42E77A4A" w:rsidR="008A5CC5" w:rsidRPr="00305B2E" w:rsidRDefault="00F6536E" w:rsidP="008A5C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John Wooldridge</w:t>
            </w:r>
          </w:p>
        </w:tc>
        <w:tc>
          <w:tcPr>
            <w:tcW w:w="920" w:type="dxa"/>
          </w:tcPr>
          <w:p w14:paraId="5A6174B8" w14:textId="5BB7AD70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09CAF99A" w14:textId="77777777">
        <w:tc>
          <w:tcPr>
            <w:tcW w:w="2629" w:type="dxa"/>
          </w:tcPr>
          <w:p w14:paraId="723F2A9E" w14:textId="7618A4FC" w:rsidR="008A5CC5" w:rsidRPr="00A66662" w:rsidRDefault="00F6536E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Kym Bowers</w:t>
            </w:r>
          </w:p>
        </w:tc>
        <w:tc>
          <w:tcPr>
            <w:tcW w:w="857" w:type="dxa"/>
          </w:tcPr>
          <w:p w14:paraId="7C52E02A" w14:textId="52050F2A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126E9356" w14:textId="3DD44D46" w:rsidR="008A5CC5" w:rsidRPr="00305B2E" w:rsidRDefault="008D7697" w:rsidP="008A5C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Veronica Sturm</w:t>
            </w:r>
          </w:p>
        </w:tc>
        <w:tc>
          <w:tcPr>
            <w:tcW w:w="920" w:type="dxa"/>
          </w:tcPr>
          <w:p w14:paraId="37170942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364AE700" w14:textId="77777777">
        <w:tc>
          <w:tcPr>
            <w:tcW w:w="2629" w:type="dxa"/>
          </w:tcPr>
          <w:p w14:paraId="4AD64D81" w14:textId="5C9F7470" w:rsidR="008A5CC5" w:rsidRPr="00A66662" w:rsidRDefault="008D7697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Allison Neumark</w:t>
            </w:r>
          </w:p>
        </w:tc>
        <w:tc>
          <w:tcPr>
            <w:tcW w:w="857" w:type="dxa"/>
          </w:tcPr>
          <w:p w14:paraId="1A682F6C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969" w:type="dxa"/>
          </w:tcPr>
          <w:p w14:paraId="29F008BE" w14:textId="02819284" w:rsidR="008A5CC5" w:rsidRPr="00305B2E" w:rsidRDefault="008D7697" w:rsidP="008A5C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Jade Broadus</w:t>
            </w:r>
          </w:p>
        </w:tc>
        <w:tc>
          <w:tcPr>
            <w:tcW w:w="920" w:type="dxa"/>
          </w:tcPr>
          <w:p w14:paraId="788C37F0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:rsidRPr="00E96F80" w14:paraId="352DBCF4" w14:textId="77777777">
        <w:tc>
          <w:tcPr>
            <w:tcW w:w="2629" w:type="dxa"/>
          </w:tcPr>
          <w:p w14:paraId="728CCBBB" w14:textId="1795D965" w:rsidR="008A5CC5" w:rsidRPr="00A66662" w:rsidRDefault="008D7697" w:rsidP="008A5CC5">
            <w:pPr>
              <w:rPr>
                <w:rFonts w:ascii="Century Gothic" w:hAnsi="Century Gothic"/>
                <w:b/>
                <w:bCs/>
              </w:rPr>
            </w:pPr>
            <w:r w:rsidRPr="00A66662">
              <w:rPr>
                <w:rFonts w:ascii="Century Gothic" w:hAnsi="Century Gothic"/>
                <w:b/>
                <w:bCs/>
              </w:rPr>
              <w:t>Jessica Misterly</w:t>
            </w:r>
          </w:p>
        </w:tc>
        <w:tc>
          <w:tcPr>
            <w:tcW w:w="857" w:type="dxa"/>
          </w:tcPr>
          <w:p w14:paraId="1E70B1E2" w14:textId="65CFA9AC" w:rsidR="008A5CC5" w:rsidRPr="00305B2E" w:rsidRDefault="002B2F39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2969" w:type="dxa"/>
          </w:tcPr>
          <w:p w14:paraId="6464E2C5" w14:textId="0EF21CEC" w:rsidR="008A5CC5" w:rsidRPr="00305B2E" w:rsidRDefault="008D7697" w:rsidP="008A5CC5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Bobby Christian</w:t>
            </w:r>
          </w:p>
        </w:tc>
        <w:tc>
          <w:tcPr>
            <w:tcW w:w="920" w:type="dxa"/>
          </w:tcPr>
          <w:p w14:paraId="0D5C9E33" w14:textId="77777777" w:rsidR="008A5CC5" w:rsidRPr="00305B2E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8A5CC5" w14:paraId="1BEAAE31" w14:textId="77777777">
        <w:tc>
          <w:tcPr>
            <w:tcW w:w="7375" w:type="dxa"/>
            <w:gridSpan w:val="4"/>
          </w:tcPr>
          <w:p w14:paraId="36B6BFD9" w14:textId="2C864334" w:rsidR="008A5CC5" w:rsidRDefault="008A5CC5" w:rsidP="008A5CC5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Quorum- Yes</w:t>
            </w:r>
          </w:p>
        </w:tc>
      </w:tr>
    </w:tbl>
    <w:p w14:paraId="152956C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DF30D59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2053EF3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4F0DE42E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62F79D90" w14:textId="77777777" w:rsidR="00381292" w:rsidRDefault="00381292" w:rsidP="00381292">
      <w:pPr>
        <w:rPr>
          <w:rFonts w:ascii="Century Gothic" w:hAnsi="Century Gothic"/>
          <w:b/>
          <w:bCs/>
        </w:rPr>
      </w:pPr>
    </w:p>
    <w:p w14:paraId="506489E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3C0A848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bCs/>
        </w:rPr>
      </w:pPr>
    </w:p>
    <w:p w14:paraId="7A8A4E28" w14:textId="77777777" w:rsidR="00381292" w:rsidRPr="009E3902" w:rsidRDefault="00381292" w:rsidP="00381292">
      <w:pPr>
        <w:spacing w:after="0" w:line="240" w:lineRule="auto"/>
      </w:pPr>
    </w:p>
    <w:p w14:paraId="26E55A0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47BC98F0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2943FE77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085D573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95A7BCA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3F4BB426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564ADF62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11689AAE" w14:textId="77777777" w:rsidR="00381292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699BC4F9" w14:textId="77777777" w:rsidR="00D52C36" w:rsidRDefault="00D52C36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</w:p>
    <w:p w14:paraId="7502C426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667F43">
        <w:rPr>
          <w:rFonts w:ascii="Century Gothic" w:hAnsi="Century Gothic"/>
          <w:b/>
          <w:sz w:val="24"/>
          <w:szCs w:val="24"/>
          <w:u w:val="single"/>
        </w:rPr>
        <w:t>Call to Order:</w:t>
      </w:r>
    </w:p>
    <w:p w14:paraId="062BD5D4" w14:textId="1417A5DA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67F43">
        <w:rPr>
          <w:rFonts w:ascii="Century Gothic" w:hAnsi="Century Gothic"/>
          <w:sz w:val="24"/>
          <w:szCs w:val="24"/>
        </w:rPr>
        <w:t>A Virtual/Live meeting of the Ketterlinus School Advisory Council was held on</w:t>
      </w:r>
      <w:r w:rsidR="00F359BF">
        <w:rPr>
          <w:rFonts w:ascii="Century Gothic" w:hAnsi="Century Gothic"/>
          <w:sz w:val="24"/>
          <w:szCs w:val="24"/>
        </w:rPr>
        <w:t xml:space="preserve"> </w:t>
      </w:r>
      <w:r w:rsidR="00AE1B39">
        <w:rPr>
          <w:rFonts w:ascii="Century Gothic" w:hAnsi="Century Gothic"/>
          <w:sz w:val="24"/>
          <w:szCs w:val="24"/>
        </w:rPr>
        <w:t>March</w:t>
      </w:r>
      <w:r w:rsidR="00A40508">
        <w:rPr>
          <w:rFonts w:ascii="Century Gothic" w:hAnsi="Century Gothic"/>
          <w:sz w:val="24"/>
          <w:szCs w:val="24"/>
        </w:rPr>
        <w:t>1</w:t>
      </w:r>
      <w:r w:rsidR="00AE1B39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, 202</w:t>
      </w:r>
      <w:r w:rsidR="002A3408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>via Zoom</w:t>
      </w:r>
      <w:r>
        <w:rPr>
          <w:rFonts w:ascii="Century Gothic" w:hAnsi="Century Gothic"/>
          <w:sz w:val="24"/>
          <w:szCs w:val="24"/>
        </w:rPr>
        <w:t xml:space="preserve"> </w:t>
      </w:r>
      <w:r w:rsidRPr="00667F43">
        <w:rPr>
          <w:rFonts w:ascii="Century Gothic" w:hAnsi="Century Gothic"/>
          <w:sz w:val="24"/>
          <w:szCs w:val="24"/>
        </w:rPr>
        <w:t xml:space="preserve">and in person. </w:t>
      </w:r>
      <w:r w:rsidR="009D6D92">
        <w:rPr>
          <w:rFonts w:ascii="Century Gothic" w:hAnsi="Century Gothic"/>
          <w:sz w:val="24"/>
          <w:szCs w:val="24"/>
        </w:rPr>
        <w:t>Catherine Williamson</w:t>
      </w:r>
      <w:r w:rsidRPr="00667F43">
        <w:rPr>
          <w:rFonts w:ascii="Century Gothic" w:hAnsi="Century Gothic"/>
          <w:sz w:val="24"/>
          <w:szCs w:val="24"/>
        </w:rPr>
        <w:t xml:space="preserve"> called the meeting to order at </w:t>
      </w:r>
      <w:r>
        <w:rPr>
          <w:rFonts w:ascii="Century Gothic" w:hAnsi="Century Gothic"/>
          <w:sz w:val="24"/>
          <w:szCs w:val="24"/>
        </w:rPr>
        <w:t>7:5</w:t>
      </w:r>
      <w:r w:rsidR="00A40508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a</w:t>
      </w:r>
      <w:r w:rsidRPr="00667F43">
        <w:rPr>
          <w:rFonts w:ascii="Century Gothic" w:hAnsi="Century Gothic"/>
          <w:sz w:val="24"/>
          <w:szCs w:val="24"/>
        </w:rPr>
        <w:t>m.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5AB6C868" w14:textId="77777777" w:rsidR="00381292" w:rsidRPr="00667F43" w:rsidRDefault="00381292" w:rsidP="003812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89DC070" w14:textId="29C8227B" w:rsidR="00381292" w:rsidRDefault="00381292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DC5643">
        <w:rPr>
          <w:rFonts w:ascii="Century Gothic" w:hAnsi="Century Gothic" w:cs="Wingdings"/>
          <w:sz w:val="24"/>
          <w:szCs w:val="24"/>
        </w:rPr>
        <w:t>Welcome &amp; Handouts</w:t>
      </w:r>
    </w:p>
    <w:p w14:paraId="4D874BAF" w14:textId="77777777" w:rsidR="00D379A9" w:rsidRDefault="00D379A9" w:rsidP="00D379A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200B81C5" w14:textId="121B788D" w:rsidR="00D379A9" w:rsidRDefault="00D379A9" w:rsidP="00F416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 xml:space="preserve">Approval of the minutes from </w:t>
      </w:r>
      <w:r w:rsidR="002B2F39">
        <w:rPr>
          <w:rFonts w:ascii="Century Gothic" w:hAnsi="Century Gothic" w:cs="Wingdings"/>
          <w:sz w:val="24"/>
          <w:szCs w:val="24"/>
        </w:rPr>
        <w:t>February</w:t>
      </w:r>
      <w:r w:rsidR="00D9747B">
        <w:rPr>
          <w:rFonts w:ascii="Century Gothic" w:hAnsi="Century Gothic" w:cs="Wingdings"/>
          <w:sz w:val="24"/>
          <w:szCs w:val="24"/>
        </w:rPr>
        <w:t xml:space="preserve"> </w:t>
      </w:r>
      <w:r w:rsidR="00B35B96">
        <w:rPr>
          <w:rFonts w:ascii="Century Gothic" w:hAnsi="Century Gothic" w:cs="Wingdings"/>
          <w:sz w:val="24"/>
          <w:szCs w:val="24"/>
        </w:rPr>
        <w:t>202</w:t>
      </w:r>
      <w:r w:rsidR="00A40508">
        <w:rPr>
          <w:rFonts w:ascii="Century Gothic" w:hAnsi="Century Gothic" w:cs="Wingdings"/>
          <w:sz w:val="24"/>
          <w:szCs w:val="24"/>
        </w:rPr>
        <w:t>5</w:t>
      </w:r>
      <w:r w:rsidR="00882339">
        <w:rPr>
          <w:rFonts w:ascii="Century Gothic" w:hAnsi="Century Gothic" w:cs="Wingdings"/>
          <w:sz w:val="24"/>
          <w:szCs w:val="24"/>
        </w:rPr>
        <w:t>- Motion to approve by</w:t>
      </w:r>
      <w:r w:rsidR="009D6D92">
        <w:rPr>
          <w:rFonts w:ascii="Century Gothic" w:hAnsi="Century Gothic" w:cs="Wingdings"/>
          <w:sz w:val="24"/>
          <w:szCs w:val="24"/>
        </w:rPr>
        <w:t xml:space="preserve"> </w:t>
      </w:r>
      <w:r w:rsidR="00904A79">
        <w:rPr>
          <w:rFonts w:ascii="Century Gothic" w:hAnsi="Century Gothic" w:cs="Wingdings"/>
          <w:sz w:val="24"/>
          <w:szCs w:val="24"/>
        </w:rPr>
        <w:t xml:space="preserve">Matt Brown </w:t>
      </w:r>
      <w:r w:rsidR="00EE041F">
        <w:rPr>
          <w:rFonts w:ascii="Century Gothic" w:hAnsi="Century Gothic" w:cs="Wingdings"/>
          <w:sz w:val="24"/>
          <w:szCs w:val="24"/>
        </w:rPr>
        <w:t>and seconded by</w:t>
      </w:r>
      <w:r w:rsidR="00A40508">
        <w:rPr>
          <w:rFonts w:ascii="Century Gothic" w:hAnsi="Century Gothic" w:cs="Wingdings"/>
          <w:sz w:val="24"/>
          <w:szCs w:val="24"/>
        </w:rPr>
        <w:t xml:space="preserve"> </w:t>
      </w:r>
      <w:r w:rsidR="00904A79">
        <w:rPr>
          <w:rFonts w:ascii="Century Gothic" w:hAnsi="Century Gothic" w:cs="Wingdings"/>
          <w:sz w:val="24"/>
          <w:szCs w:val="24"/>
        </w:rPr>
        <w:t>Lisa Desai</w:t>
      </w:r>
    </w:p>
    <w:p w14:paraId="05F5112B" w14:textId="77777777" w:rsidR="00F416F0" w:rsidRPr="00F416F0" w:rsidRDefault="00F416F0" w:rsidP="00F416F0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76EC3FFB" w14:textId="77777777" w:rsidR="00381292" w:rsidRPr="00A100AC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A100AC">
        <w:rPr>
          <w:rFonts w:ascii="Century Gothic" w:hAnsi="Century Gothic" w:cs="Wingdings"/>
          <w:sz w:val="24"/>
          <w:szCs w:val="24"/>
        </w:rPr>
        <w:t>SAC General Information</w:t>
      </w:r>
    </w:p>
    <w:p w14:paraId="605F8255" w14:textId="6DE04EAE" w:rsidR="00381292" w:rsidRPr="00213EF1" w:rsidRDefault="00381292" w:rsidP="003812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Finance Report- Total- $</w:t>
      </w:r>
      <w:r w:rsidR="00EE041F" w:rsidRPr="00213EF1">
        <w:rPr>
          <w:rFonts w:ascii="Century Gothic" w:hAnsi="Century Gothic" w:cs="Wingdings"/>
          <w:sz w:val="24"/>
          <w:szCs w:val="24"/>
        </w:rPr>
        <w:t>9,</w:t>
      </w:r>
      <w:r w:rsidR="009B4B02" w:rsidRPr="00213EF1">
        <w:rPr>
          <w:rFonts w:ascii="Century Gothic" w:hAnsi="Century Gothic" w:cs="Wingdings"/>
          <w:sz w:val="24"/>
          <w:szCs w:val="24"/>
        </w:rPr>
        <w:t>581.92</w:t>
      </w:r>
      <w:r w:rsidR="005B1E7C" w:rsidRPr="00213EF1">
        <w:rPr>
          <w:rFonts w:ascii="Century Gothic" w:hAnsi="Century Gothic" w:cs="Wingdings"/>
          <w:sz w:val="24"/>
          <w:szCs w:val="24"/>
        </w:rPr>
        <w:t xml:space="preserve"> </w:t>
      </w:r>
    </w:p>
    <w:p w14:paraId="5BB96C9C" w14:textId="77777777" w:rsidR="009D6D92" w:rsidRDefault="009D6D92" w:rsidP="009D6D92">
      <w:pPr>
        <w:pStyle w:val="ListParagraph"/>
        <w:autoSpaceDE w:val="0"/>
        <w:autoSpaceDN w:val="0"/>
        <w:adjustRightInd w:val="0"/>
        <w:spacing w:after="160" w:line="259" w:lineRule="auto"/>
        <w:ind w:left="1080"/>
        <w:rPr>
          <w:rFonts w:ascii="Century Gothic" w:hAnsi="Century Gothic" w:cs="Wingdings"/>
          <w:sz w:val="24"/>
          <w:szCs w:val="24"/>
        </w:rPr>
      </w:pPr>
    </w:p>
    <w:p w14:paraId="11C2B9DC" w14:textId="36B3CCED" w:rsidR="00DC4874" w:rsidRPr="00A66662" w:rsidRDefault="00381292" w:rsidP="00DC48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4E0A27">
        <w:rPr>
          <w:rFonts w:ascii="Century Gothic" w:hAnsi="Century Gothic" w:cs="Wingdings"/>
          <w:sz w:val="24"/>
          <w:szCs w:val="24"/>
        </w:rPr>
        <w:t>Principal’s Report</w:t>
      </w:r>
      <w:r w:rsidR="009D6D92" w:rsidRPr="004E0A27">
        <w:rPr>
          <w:rFonts w:ascii="Century Gothic" w:hAnsi="Century Gothic" w:cs="Wingdings"/>
          <w:sz w:val="24"/>
          <w:szCs w:val="24"/>
        </w:rPr>
        <w:t xml:space="preserve">- </w:t>
      </w:r>
      <w:r w:rsidR="008257CF" w:rsidRPr="004E0A27">
        <w:rPr>
          <w:rFonts w:ascii="Century Gothic" w:hAnsi="Century Gothic" w:cs="Wingdings"/>
          <w:sz w:val="24"/>
          <w:szCs w:val="24"/>
        </w:rPr>
        <w:t xml:space="preserve"> </w:t>
      </w:r>
      <w:r w:rsidR="00A821FC" w:rsidRPr="00D14984">
        <w:rPr>
          <w:rFonts w:ascii="Century Gothic" w:hAnsi="Century Gothic" w:cs="Wingdings"/>
          <w:sz w:val="24"/>
          <w:szCs w:val="24"/>
        </w:rPr>
        <w:t xml:space="preserve"> </w:t>
      </w:r>
      <w:r w:rsidR="00904A79" w:rsidRPr="00A66662">
        <w:rPr>
          <w:rFonts w:ascii="Century Gothic" w:hAnsi="Century Gothic" w:cs="Wingdings"/>
          <w:sz w:val="24"/>
          <w:szCs w:val="24"/>
        </w:rPr>
        <w:t>100</w:t>
      </w:r>
      <w:r w:rsidR="00904A79" w:rsidRPr="00A66662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904A79" w:rsidRPr="00A66662">
        <w:rPr>
          <w:rFonts w:ascii="Century Gothic" w:hAnsi="Century Gothic" w:cs="Wingdings"/>
          <w:sz w:val="24"/>
          <w:szCs w:val="24"/>
        </w:rPr>
        <w:t xml:space="preserve"> </w:t>
      </w:r>
      <w:r w:rsidR="00A66662" w:rsidRPr="00A66662">
        <w:rPr>
          <w:rFonts w:ascii="Century Gothic" w:hAnsi="Century Gothic" w:cs="Wingdings"/>
          <w:sz w:val="24"/>
          <w:szCs w:val="24"/>
        </w:rPr>
        <w:t>Anniversary Block party</w:t>
      </w:r>
      <w:r w:rsidR="00904A79" w:rsidRPr="00A66662">
        <w:rPr>
          <w:rFonts w:ascii="Century Gothic" w:hAnsi="Century Gothic" w:cs="Wingdings"/>
          <w:sz w:val="24"/>
          <w:szCs w:val="24"/>
        </w:rPr>
        <w:t xml:space="preserve"> in playground area </w:t>
      </w:r>
      <w:r w:rsidR="00A66662" w:rsidRPr="00A66662">
        <w:rPr>
          <w:rFonts w:ascii="Century Gothic" w:hAnsi="Century Gothic" w:cs="Wingdings"/>
          <w:sz w:val="24"/>
          <w:szCs w:val="24"/>
        </w:rPr>
        <w:t xml:space="preserve">on </w:t>
      </w:r>
      <w:r w:rsidR="00904A79" w:rsidRPr="00A66662">
        <w:rPr>
          <w:rFonts w:ascii="Century Gothic" w:hAnsi="Century Gothic" w:cs="Wingdings"/>
          <w:sz w:val="24"/>
          <w:szCs w:val="24"/>
        </w:rPr>
        <w:t>April 26</w:t>
      </w:r>
      <w:r w:rsidR="00A66662" w:rsidRPr="00A66662">
        <w:rPr>
          <w:rFonts w:ascii="Century Gothic" w:hAnsi="Century Gothic" w:cs="Wingdings"/>
          <w:sz w:val="24"/>
          <w:szCs w:val="24"/>
        </w:rPr>
        <w:t xml:space="preserve">, </w:t>
      </w:r>
      <w:proofErr w:type="gramStart"/>
      <w:r w:rsidR="00A66662" w:rsidRPr="00A66662">
        <w:rPr>
          <w:rFonts w:ascii="Century Gothic" w:hAnsi="Century Gothic" w:cs="Wingdings"/>
          <w:sz w:val="24"/>
          <w:szCs w:val="24"/>
        </w:rPr>
        <w:t>2025</w:t>
      </w:r>
      <w:proofErr w:type="gramEnd"/>
      <w:r w:rsidR="00A66662" w:rsidRPr="00A66662">
        <w:rPr>
          <w:rFonts w:ascii="Century Gothic" w:hAnsi="Century Gothic" w:cs="Wingdings"/>
          <w:sz w:val="24"/>
          <w:szCs w:val="24"/>
        </w:rPr>
        <w:t xml:space="preserve"> from </w:t>
      </w:r>
      <w:r w:rsidR="00904A79" w:rsidRPr="00A66662">
        <w:rPr>
          <w:rFonts w:ascii="Century Gothic" w:hAnsi="Century Gothic" w:cs="Wingdings"/>
          <w:sz w:val="24"/>
          <w:szCs w:val="24"/>
        </w:rPr>
        <w:t xml:space="preserve"> 3-6</w:t>
      </w:r>
      <w:r w:rsidR="00A66662" w:rsidRPr="00A66662">
        <w:rPr>
          <w:rFonts w:ascii="Century Gothic" w:hAnsi="Century Gothic" w:cs="Wingdings"/>
          <w:sz w:val="24"/>
          <w:szCs w:val="24"/>
        </w:rPr>
        <w:t xml:space="preserve"> pm.  </w:t>
      </w:r>
    </w:p>
    <w:p w14:paraId="0CF5293F" w14:textId="77777777" w:rsidR="00DC4874" w:rsidRPr="00DC4874" w:rsidRDefault="00DC4874" w:rsidP="00DC487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48BAE39A" w14:textId="6D6ADA99" w:rsidR="0033005F" w:rsidRPr="002B2F39" w:rsidRDefault="00A821FC" w:rsidP="002B2F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Old</w:t>
      </w:r>
      <w:r w:rsidR="0033005F">
        <w:rPr>
          <w:rFonts w:ascii="Century Gothic" w:hAnsi="Century Gothic" w:cs="Wingdings"/>
          <w:sz w:val="24"/>
          <w:szCs w:val="24"/>
        </w:rPr>
        <w:t xml:space="preserve"> Business</w:t>
      </w:r>
    </w:p>
    <w:p w14:paraId="268044CD" w14:textId="44BA77F7" w:rsidR="0033005F" w:rsidRDefault="0033005F" w:rsidP="0033005F">
      <w:pPr>
        <w:pStyle w:val="ListParagraph"/>
        <w:autoSpaceDE w:val="0"/>
        <w:autoSpaceDN w:val="0"/>
        <w:adjustRightInd w:val="0"/>
        <w:spacing w:after="160" w:line="259" w:lineRule="auto"/>
        <w:ind w:left="1440"/>
        <w:rPr>
          <w:rFonts w:ascii="Century Gothic" w:hAnsi="Century Gothic" w:cs="Wingdings"/>
          <w:sz w:val="24"/>
          <w:szCs w:val="24"/>
        </w:rPr>
      </w:pPr>
    </w:p>
    <w:p w14:paraId="683B71E9" w14:textId="0D5AC93E" w:rsidR="00305B2E" w:rsidRPr="00A66662" w:rsidRDefault="0033005F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33005F">
        <w:rPr>
          <w:rFonts w:ascii="Century Gothic" w:hAnsi="Century Gothic" w:cs="Wingdings"/>
          <w:sz w:val="24"/>
          <w:szCs w:val="24"/>
        </w:rPr>
        <w:t xml:space="preserve">SAC Needs Assessment Survey </w:t>
      </w:r>
      <w:r w:rsidR="00A66662">
        <w:rPr>
          <w:rFonts w:ascii="Century Gothic" w:hAnsi="Century Gothic" w:cs="Wingdings"/>
          <w:sz w:val="24"/>
          <w:szCs w:val="24"/>
        </w:rPr>
        <w:t xml:space="preserve">still up </w:t>
      </w:r>
      <w:r w:rsidR="00A66662" w:rsidRPr="00A66662">
        <w:rPr>
          <w:rFonts w:ascii="Century Gothic" w:hAnsi="Century Gothic" w:cs="Wingdings"/>
          <w:sz w:val="24"/>
          <w:szCs w:val="24"/>
        </w:rPr>
        <w:t xml:space="preserve">and </w:t>
      </w:r>
      <w:r w:rsidR="00904A79" w:rsidRPr="00A66662">
        <w:rPr>
          <w:rFonts w:ascii="Century Gothic" w:hAnsi="Century Gothic" w:cs="Wingdings"/>
          <w:sz w:val="24"/>
          <w:szCs w:val="24"/>
        </w:rPr>
        <w:t xml:space="preserve">open until </w:t>
      </w:r>
      <w:r w:rsidR="00A66662" w:rsidRPr="00A66662">
        <w:rPr>
          <w:rFonts w:ascii="Century Gothic" w:hAnsi="Century Gothic" w:cs="Wingdings"/>
          <w:sz w:val="24"/>
          <w:szCs w:val="24"/>
        </w:rPr>
        <w:t>March</w:t>
      </w:r>
      <w:r w:rsidR="00904A79" w:rsidRPr="00A66662">
        <w:rPr>
          <w:rFonts w:ascii="Century Gothic" w:hAnsi="Century Gothic" w:cs="Wingdings"/>
          <w:sz w:val="24"/>
          <w:szCs w:val="24"/>
        </w:rPr>
        <w:t xml:space="preserve"> 28</w:t>
      </w:r>
      <w:r w:rsidR="00A66662" w:rsidRPr="00A66662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A66662" w:rsidRPr="00A66662">
        <w:rPr>
          <w:rFonts w:ascii="Century Gothic" w:hAnsi="Century Gothic" w:cs="Wingdings"/>
          <w:sz w:val="24"/>
          <w:szCs w:val="24"/>
        </w:rPr>
        <w:t xml:space="preserve">. </w:t>
      </w:r>
    </w:p>
    <w:p w14:paraId="35770733" w14:textId="77777777" w:rsidR="00A821FC" w:rsidRPr="00A821FC" w:rsidRDefault="00A821FC" w:rsidP="00A821FC">
      <w:pPr>
        <w:pStyle w:val="ListParagraph"/>
        <w:rPr>
          <w:rFonts w:ascii="Century Gothic" w:hAnsi="Century Gothic" w:cs="Wingdings"/>
          <w:sz w:val="24"/>
          <w:szCs w:val="24"/>
        </w:rPr>
      </w:pPr>
    </w:p>
    <w:p w14:paraId="42489151" w14:textId="1F517328" w:rsidR="00904A79" w:rsidRPr="00887236" w:rsidRDefault="00A821FC" w:rsidP="00904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New business</w:t>
      </w:r>
    </w:p>
    <w:p w14:paraId="76AE59A3" w14:textId="77777777" w:rsidR="00904A79" w:rsidRDefault="00904A79" w:rsidP="00904A79">
      <w:pPr>
        <w:pStyle w:val="ListParagraph"/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</w:p>
    <w:p w14:paraId="60C20C2B" w14:textId="7F70AF0D" w:rsidR="000B7A6F" w:rsidRPr="001E686C" w:rsidRDefault="00904A79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 w:rsidRPr="001E686C">
        <w:rPr>
          <w:rFonts w:ascii="Century Gothic" w:hAnsi="Century Gothic" w:cs="Wingdings"/>
          <w:sz w:val="24"/>
          <w:szCs w:val="24"/>
        </w:rPr>
        <w:t>Kirstie Gabaldon came and spoke abou</w:t>
      </w:r>
      <w:r w:rsidR="001E686C" w:rsidRPr="001E686C">
        <w:rPr>
          <w:rFonts w:ascii="Century Gothic" w:hAnsi="Century Gothic" w:cs="Wingdings"/>
          <w:sz w:val="24"/>
          <w:szCs w:val="24"/>
        </w:rPr>
        <w:t>t</w:t>
      </w:r>
      <w:r w:rsidRPr="001E686C">
        <w:rPr>
          <w:rFonts w:ascii="Century Gothic" w:hAnsi="Century Gothic" w:cs="Wingdings"/>
          <w:sz w:val="24"/>
          <w:szCs w:val="24"/>
        </w:rPr>
        <w:t xml:space="preserve"> S</w:t>
      </w:r>
      <w:r w:rsidR="001E686C" w:rsidRPr="001E686C">
        <w:rPr>
          <w:rFonts w:ascii="Century Gothic" w:hAnsi="Century Gothic" w:cs="Wingdings"/>
          <w:sz w:val="24"/>
          <w:szCs w:val="24"/>
        </w:rPr>
        <w:t>ebastian Middle School</w:t>
      </w:r>
      <w:r w:rsidRPr="001E686C">
        <w:rPr>
          <w:rFonts w:ascii="Century Gothic" w:hAnsi="Century Gothic" w:cs="Wingdings"/>
          <w:sz w:val="24"/>
          <w:szCs w:val="24"/>
        </w:rPr>
        <w:t xml:space="preserve">.  She came with the </w:t>
      </w:r>
      <w:r w:rsidR="001E686C" w:rsidRPr="001E686C">
        <w:rPr>
          <w:rFonts w:ascii="Century Gothic" w:hAnsi="Century Gothic" w:cs="Wingdings"/>
          <w:sz w:val="24"/>
          <w:szCs w:val="24"/>
        </w:rPr>
        <w:t>President and</w:t>
      </w:r>
      <w:r w:rsidRPr="001E686C">
        <w:rPr>
          <w:rFonts w:ascii="Century Gothic" w:hAnsi="Century Gothic" w:cs="Wingdings"/>
          <w:sz w:val="24"/>
          <w:szCs w:val="24"/>
        </w:rPr>
        <w:t xml:space="preserve"> </w:t>
      </w:r>
      <w:r w:rsidR="000B7A6F" w:rsidRPr="001E686C">
        <w:rPr>
          <w:rFonts w:ascii="Century Gothic" w:hAnsi="Century Gothic" w:cs="Wingdings"/>
          <w:sz w:val="24"/>
          <w:szCs w:val="24"/>
        </w:rPr>
        <w:t>Vice President</w:t>
      </w:r>
      <w:r w:rsidRPr="001E686C">
        <w:rPr>
          <w:rFonts w:ascii="Century Gothic" w:hAnsi="Century Gothic" w:cs="Wingdings"/>
          <w:sz w:val="24"/>
          <w:szCs w:val="24"/>
        </w:rPr>
        <w:t xml:space="preserve"> of PTO, </w:t>
      </w:r>
      <w:r w:rsidR="000B7A6F" w:rsidRPr="001E686C">
        <w:rPr>
          <w:rFonts w:ascii="Century Gothic" w:hAnsi="Century Gothic" w:cs="Wingdings"/>
          <w:sz w:val="24"/>
          <w:szCs w:val="24"/>
        </w:rPr>
        <w:t xml:space="preserve">Claudia and Cara Shaw.  SMS is an </w:t>
      </w:r>
      <w:r w:rsidR="001E686C" w:rsidRPr="001E686C">
        <w:rPr>
          <w:rFonts w:ascii="Century Gothic" w:hAnsi="Century Gothic" w:cs="Wingdings"/>
          <w:sz w:val="24"/>
          <w:szCs w:val="24"/>
        </w:rPr>
        <w:t>“</w:t>
      </w:r>
      <w:r w:rsidR="000B7A6F" w:rsidRPr="001E686C">
        <w:rPr>
          <w:rFonts w:ascii="Century Gothic" w:hAnsi="Century Gothic" w:cs="Wingdings"/>
          <w:sz w:val="24"/>
          <w:szCs w:val="24"/>
        </w:rPr>
        <w:t>A</w:t>
      </w:r>
      <w:r w:rsidR="001E686C" w:rsidRPr="001E686C">
        <w:rPr>
          <w:rFonts w:ascii="Century Gothic" w:hAnsi="Century Gothic" w:cs="Wingdings"/>
          <w:sz w:val="24"/>
          <w:szCs w:val="24"/>
        </w:rPr>
        <w:t>”</w:t>
      </w:r>
      <w:r w:rsidR="000B7A6F" w:rsidRPr="001E686C">
        <w:rPr>
          <w:rFonts w:ascii="Century Gothic" w:hAnsi="Century Gothic" w:cs="Wingdings"/>
          <w:sz w:val="24"/>
          <w:szCs w:val="24"/>
        </w:rPr>
        <w:t xml:space="preserve"> school and certified STEM school.  SMS wants to light a spark in students with a plethora of electives and core classes.   Want to guide students to make connections.  High expectation demonstrated.  PBIS reward systems in place.  </w:t>
      </w:r>
      <w:r w:rsidR="001E686C" w:rsidRPr="001E686C">
        <w:rPr>
          <w:rFonts w:ascii="Century Gothic" w:hAnsi="Century Gothic" w:cs="Wingdings"/>
          <w:sz w:val="24"/>
          <w:szCs w:val="24"/>
        </w:rPr>
        <w:t>Opened</w:t>
      </w:r>
      <w:r w:rsidR="000B7A6F" w:rsidRPr="001E686C">
        <w:rPr>
          <w:rFonts w:ascii="Century Gothic" w:hAnsi="Century Gothic" w:cs="Wingdings"/>
          <w:sz w:val="24"/>
          <w:szCs w:val="24"/>
        </w:rPr>
        <w:t xml:space="preserve"> for questions. </w:t>
      </w:r>
      <w:r w:rsidR="00F6536E" w:rsidRPr="001E686C">
        <w:rPr>
          <w:rFonts w:ascii="Century Gothic" w:hAnsi="Century Gothic" w:cs="Wingdings"/>
          <w:sz w:val="24"/>
          <w:szCs w:val="24"/>
        </w:rPr>
        <w:t xml:space="preserve">  P</w:t>
      </w:r>
      <w:r w:rsidR="001E686C" w:rsidRPr="001E686C">
        <w:rPr>
          <w:rFonts w:ascii="Century Gothic" w:hAnsi="Century Gothic" w:cs="Wingdings"/>
          <w:sz w:val="24"/>
          <w:szCs w:val="24"/>
        </w:rPr>
        <w:t>TO</w:t>
      </w:r>
      <w:r w:rsidR="00F6536E" w:rsidRPr="001E686C">
        <w:rPr>
          <w:rFonts w:ascii="Century Gothic" w:hAnsi="Century Gothic" w:cs="Wingdings"/>
          <w:sz w:val="24"/>
          <w:szCs w:val="24"/>
        </w:rPr>
        <w:t xml:space="preserve"> spoke about opportunities to join and contribute.</w:t>
      </w:r>
    </w:p>
    <w:p w14:paraId="2AF71D20" w14:textId="77777777" w:rsidR="001E686C" w:rsidRPr="000B7A6F" w:rsidRDefault="001E686C" w:rsidP="001E686C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  <w:highlight w:val="yellow"/>
        </w:rPr>
      </w:pPr>
    </w:p>
    <w:p w14:paraId="59976C3E" w14:textId="7DE7233B" w:rsidR="001E686C" w:rsidRDefault="000B7A6F" w:rsidP="00887236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 w:rsidRPr="000B7A6F">
        <w:rPr>
          <w:rFonts w:ascii="Century Gothic" w:hAnsi="Century Gothic" w:cs="Wingdings"/>
          <w:sz w:val="24"/>
          <w:szCs w:val="24"/>
        </w:rPr>
        <w:t xml:space="preserve">Kindergarten </w:t>
      </w:r>
      <w:proofErr w:type="spellStart"/>
      <w:r w:rsidRPr="000B7A6F">
        <w:rPr>
          <w:rFonts w:ascii="Century Gothic" w:hAnsi="Century Gothic" w:cs="Wingdings"/>
          <w:sz w:val="24"/>
          <w:szCs w:val="24"/>
        </w:rPr>
        <w:t>Switcharoo</w:t>
      </w:r>
      <w:proofErr w:type="spellEnd"/>
      <w:r w:rsidRPr="000B7A6F">
        <w:rPr>
          <w:rFonts w:ascii="Century Gothic" w:hAnsi="Century Gothic" w:cs="Wingdings"/>
          <w:sz w:val="24"/>
          <w:szCs w:val="24"/>
        </w:rPr>
        <w:t xml:space="preserve"> Update with Kym Bowers</w:t>
      </w:r>
      <w:r w:rsidR="00F6536E">
        <w:rPr>
          <w:rFonts w:ascii="Century Gothic" w:hAnsi="Century Gothic" w:cs="Wingdings"/>
          <w:sz w:val="24"/>
          <w:szCs w:val="24"/>
        </w:rPr>
        <w:t xml:space="preserve">.  Process explained and was found to be quite successful.  Classrooms ended up much more balances able to meet all </w:t>
      </w:r>
      <w:r w:rsidR="002B2F39">
        <w:rPr>
          <w:rFonts w:ascii="Century Gothic" w:hAnsi="Century Gothic" w:cs="Wingdings"/>
          <w:sz w:val="24"/>
          <w:szCs w:val="24"/>
        </w:rPr>
        <w:t>student’s</w:t>
      </w:r>
      <w:r w:rsidR="00F6536E">
        <w:rPr>
          <w:rFonts w:ascii="Century Gothic" w:hAnsi="Century Gothic" w:cs="Wingdings"/>
          <w:sz w:val="24"/>
          <w:szCs w:val="24"/>
        </w:rPr>
        <w:t xml:space="preserve"> needs.</w:t>
      </w:r>
      <w:r w:rsidR="001E686C">
        <w:rPr>
          <w:rFonts w:ascii="Century Gothic" w:hAnsi="Century Gothic" w:cs="Wingdings"/>
          <w:sz w:val="24"/>
          <w:szCs w:val="24"/>
        </w:rPr>
        <w:t xml:space="preserve"> Comparative data shared.  </w:t>
      </w:r>
      <w:r w:rsidR="00F6536E">
        <w:rPr>
          <w:rFonts w:ascii="Century Gothic" w:hAnsi="Century Gothic" w:cs="Wingdings"/>
          <w:sz w:val="24"/>
          <w:szCs w:val="24"/>
        </w:rPr>
        <w:t xml:space="preserve">  </w:t>
      </w:r>
    </w:p>
    <w:p w14:paraId="260E3179" w14:textId="77777777" w:rsidR="00887236" w:rsidRPr="00887236" w:rsidRDefault="00887236" w:rsidP="00887236">
      <w:pPr>
        <w:pStyle w:val="ListParagraph"/>
        <w:rPr>
          <w:rFonts w:ascii="Century Gothic" w:hAnsi="Century Gothic" w:cs="Wingdings"/>
          <w:sz w:val="24"/>
          <w:szCs w:val="24"/>
        </w:rPr>
      </w:pPr>
    </w:p>
    <w:p w14:paraId="4AB1E796" w14:textId="77777777" w:rsidR="00887236" w:rsidRPr="00887236" w:rsidRDefault="00887236" w:rsidP="00887236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</w:rPr>
      </w:pPr>
    </w:p>
    <w:p w14:paraId="281D7D23" w14:textId="160C363F" w:rsidR="000B7A6F" w:rsidRDefault="000B7A6F" w:rsidP="0033005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  <w:r>
        <w:rPr>
          <w:rFonts w:ascii="Century Gothic" w:hAnsi="Century Gothic" w:cs="Wingdings"/>
          <w:sz w:val="24"/>
          <w:szCs w:val="24"/>
        </w:rPr>
        <w:t>Kathy Tucker made a funds request</w:t>
      </w:r>
      <w:r w:rsidR="001E686C">
        <w:rPr>
          <w:rFonts w:ascii="Century Gothic" w:hAnsi="Century Gothic" w:cs="Wingdings"/>
          <w:sz w:val="24"/>
          <w:szCs w:val="24"/>
        </w:rPr>
        <w:t xml:space="preserve">.  She requested up to $1000 to do a video production to showcase our wonderful school.  Found person, Ryan Wendler, willing to do the video.   Matt brown made a motion to approve, Lisa Desai second.   100% in favor.  Approved </w:t>
      </w:r>
    </w:p>
    <w:p w14:paraId="484178AE" w14:textId="77777777" w:rsidR="001E686C" w:rsidRDefault="001E686C" w:rsidP="00025C08">
      <w:pPr>
        <w:pStyle w:val="ListParagraph"/>
        <w:autoSpaceDE w:val="0"/>
        <w:autoSpaceDN w:val="0"/>
        <w:adjustRightInd w:val="0"/>
        <w:rPr>
          <w:rFonts w:ascii="Century Gothic" w:hAnsi="Century Gothic" w:cs="Wingdings"/>
          <w:sz w:val="24"/>
          <w:szCs w:val="24"/>
        </w:rPr>
      </w:pPr>
    </w:p>
    <w:p w14:paraId="612128EE" w14:textId="2096DA6B" w:rsidR="0033005F" w:rsidRPr="001E686C" w:rsidRDefault="001E686C" w:rsidP="001E686C">
      <w:pPr>
        <w:autoSpaceDE w:val="0"/>
        <w:autoSpaceDN w:val="0"/>
        <w:adjustRightInd w:val="0"/>
        <w:ind w:left="1080"/>
        <w:rPr>
          <w:rFonts w:ascii="Century Gothic" w:hAnsi="Century Gothic" w:cs="Wingdings"/>
          <w:color w:val="FF0000"/>
          <w:sz w:val="24"/>
          <w:szCs w:val="24"/>
        </w:rPr>
      </w:pPr>
      <w:r w:rsidRPr="001E686C">
        <w:rPr>
          <w:rFonts w:ascii="Century Gothic" w:hAnsi="Century Gothic" w:cs="Wingdings"/>
          <w:sz w:val="24"/>
          <w:szCs w:val="24"/>
        </w:rPr>
        <w:t>d</w:t>
      </w:r>
      <w:r w:rsidR="000B7A6F" w:rsidRPr="001E686C">
        <w:rPr>
          <w:rFonts w:ascii="Century Gothic" w:hAnsi="Century Gothic" w:cs="Wingdings"/>
          <w:sz w:val="24"/>
          <w:szCs w:val="24"/>
        </w:rPr>
        <w:t xml:space="preserve">   </w:t>
      </w:r>
      <w:r w:rsidR="00904A79" w:rsidRPr="001E686C">
        <w:rPr>
          <w:rFonts w:ascii="Century Gothic" w:hAnsi="Century Gothic" w:cs="Wingdings"/>
          <w:sz w:val="24"/>
          <w:szCs w:val="24"/>
        </w:rPr>
        <w:t xml:space="preserve"> </w:t>
      </w:r>
      <w:r w:rsidR="007B25C9">
        <w:rPr>
          <w:rFonts w:ascii="Century Gothic" w:hAnsi="Century Gothic" w:cs="Wingdings"/>
          <w:sz w:val="24"/>
          <w:szCs w:val="24"/>
        </w:rPr>
        <w:t xml:space="preserve">Enrollment Discussion- </w:t>
      </w:r>
      <w:r w:rsidRPr="00025C08">
        <w:rPr>
          <w:rFonts w:ascii="Century Gothic" w:hAnsi="Century Gothic" w:cs="Wingdings"/>
          <w:sz w:val="24"/>
          <w:szCs w:val="24"/>
        </w:rPr>
        <w:t xml:space="preserve">KES has been concerned for a decade.  Teachers concerned about jobs.  KES understands the formula.  </w:t>
      </w:r>
      <w:r w:rsidR="00F71F4C" w:rsidRPr="00025C08">
        <w:rPr>
          <w:rFonts w:ascii="Century Gothic" w:hAnsi="Century Gothic" w:cs="Wingdings"/>
          <w:sz w:val="24"/>
          <w:szCs w:val="24"/>
        </w:rPr>
        <w:t>What can we do, where can we go?  Nicole Cubbage said state has made it much more difficult.  School Board has asked to have a proposal brought to them by Mrs. Cubbage and team.  March 25</w:t>
      </w:r>
      <w:r w:rsidR="00F71F4C" w:rsidRPr="00025C08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F71F4C" w:rsidRPr="00025C08">
        <w:rPr>
          <w:rFonts w:ascii="Century Gothic" w:hAnsi="Century Gothic" w:cs="Wingdings"/>
          <w:sz w:val="24"/>
          <w:szCs w:val="24"/>
        </w:rPr>
        <w:t xml:space="preserve"> workshop, the board will be discussing this topic.  </w:t>
      </w:r>
      <w:r w:rsidR="00025C08">
        <w:rPr>
          <w:rFonts w:ascii="Century Gothic" w:hAnsi="Century Gothic" w:cs="Wingdings"/>
          <w:sz w:val="24"/>
          <w:szCs w:val="24"/>
        </w:rPr>
        <w:t xml:space="preserve">Plan will be brought back to the board in April.  April window is for the next school year.  </w:t>
      </w:r>
    </w:p>
    <w:p w14:paraId="1D5C4080" w14:textId="77777777" w:rsidR="00DC4874" w:rsidRPr="00DC4874" w:rsidRDefault="00DC4874" w:rsidP="00DC4874">
      <w:pPr>
        <w:pStyle w:val="ListParagraph"/>
        <w:autoSpaceDE w:val="0"/>
        <w:autoSpaceDN w:val="0"/>
        <w:adjustRightInd w:val="0"/>
        <w:ind w:left="1440"/>
        <w:rPr>
          <w:rFonts w:ascii="Century Gothic" w:hAnsi="Century Gothic" w:cs="Wingdings"/>
          <w:sz w:val="24"/>
          <w:szCs w:val="24"/>
        </w:rPr>
      </w:pPr>
    </w:p>
    <w:p w14:paraId="2EBD6EBD" w14:textId="05750303" w:rsidR="001C1D08" w:rsidRDefault="00381292" w:rsidP="008872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Good of the group/ Future agenda items </w:t>
      </w:r>
    </w:p>
    <w:p w14:paraId="4AA3E0DB" w14:textId="77777777" w:rsidR="00887236" w:rsidRPr="00887236" w:rsidRDefault="00887236" w:rsidP="00887236">
      <w:pPr>
        <w:pStyle w:val="ListParagraph"/>
        <w:autoSpaceDE w:val="0"/>
        <w:autoSpaceDN w:val="0"/>
        <w:adjustRightInd w:val="0"/>
        <w:spacing w:after="160" w:line="259" w:lineRule="auto"/>
        <w:rPr>
          <w:rFonts w:ascii="Century Gothic" w:hAnsi="Century Gothic" w:cs="Wingdings"/>
          <w:sz w:val="24"/>
          <w:szCs w:val="24"/>
        </w:rPr>
      </w:pPr>
    </w:p>
    <w:p w14:paraId="756CB561" w14:textId="4C25CB8C" w:rsidR="00381292" w:rsidRPr="00213EF1" w:rsidRDefault="00381292" w:rsidP="0038129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 xml:space="preserve">Next Meeting: </w:t>
      </w:r>
      <w:r w:rsidR="001172B3" w:rsidRPr="00213EF1">
        <w:rPr>
          <w:rFonts w:ascii="Century Gothic" w:hAnsi="Century Gothic" w:cs="Wingdings"/>
          <w:sz w:val="24"/>
          <w:szCs w:val="24"/>
        </w:rPr>
        <w:t xml:space="preserve">Tuesday, </w:t>
      </w:r>
      <w:r w:rsidR="00A66662">
        <w:rPr>
          <w:rFonts w:ascii="Century Gothic" w:hAnsi="Century Gothic" w:cs="Wingdings"/>
          <w:sz w:val="24"/>
          <w:szCs w:val="24"/>
        </w:rPr>
        <w:t>April 15</w:t>
      </w:r>
      <w:r w:rsidR="00A66662" w:rsidRPr="00A66662">
        <w:rPr>
          <w:rFonts w:ascii="Century Gothic" w:hAnsi="Century Gothic" w:cs="Wingdings"/>
          <w:sz w:val="24"/>
          <w:szCs w:val="24"/>
          <w:vertAlign w:val="superscript"/>
        </w:rPr>
        <w:t>th</w:t>
      </w:r>
      <w:r w:rsidR="00A66662">
        <w:rPr>
          <w:rFonts w:ascii="Century Gothic" w:hAnsi="Century Gothic" w:cs="Wingdings"/>
          <w:sz w:val="24"/>
          <w:szCs w:val="24"/>
        </w:rPr>
        <w:t xml:space="preserve"> </w:t>
      </w:r>
      <w:r w:rsidR="00B812C8">
        <w:rPr>
          <w:rFonts w:ascii="Century Gothic" w:hAnsi="Century Gothic" w:cs="Wingdings"/>
          <w:sz w:val="24"/>
          <w:szCs w:val="24"/>
        </w:rPr>
        <w:t xml:space="preserve"> at 7:45 am</w:t>
      </w:r>
    </w:p>
    <w:p w14:paraId="66773E26" w14:textId="77777777" w:rsidR="00381292" w:rsidRPr="00213EF1" w:rsidRDefault="00381292" w:rsidP="00381292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316C539F" w14:textId="0BB11C4B" w:rsidR="00C71CDF" w:rsidRPr="00213EF1" w:rsidRDefault="00381292" w:rsidP="002A34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  <w:r w:rsidRPr="00213EF1">
        <w:rPr>
          <w:rFonts w:ascii="Century Gothic" w:hAnsi="Century Gothic" w:cs="Wingdings"/>
          <w:sz w:val="24"/>
          <w:szCs w:val="24"/>
        </w:rPr>
        <w:t>Adjournment at</w:t>
      </w:r>
      <w:r w:rsidR="001C08CA" w:rsidRPr="00213EF1">
        <w:rPr>
          <w:rFonts w:ascii="Century Gothic" w:hAnsi="Century Gothic" w:cs="Wingdings"/>
          <w:sz w:val="24"/>
          <w:szCs w:val="24"/>
        </w:rPr>
        <w:t xml:space="preserve"> </w:t>
      </w:r>
      <w:r w:rsidR="00B83B5C" w:rsidRPr="00213EF1">
        <w:rPr>
          <w:rFonts w:ascii="Century Gothic" w:hAnsi="Century Gothic" w:cs="Wingdings"/>
          <w:sz w:val="24"/>
          <w:szCs w:val="24"/>
        </w:rPr>
        <w:t>8:</w:t>
      </w:r>
      <w:r w:rsidR="00011ABC">
        <w:rPr>
          <w:rFonts w:ascii="Century Gothic" w:hAnsi="Century Gothic" w:cs="Wingdings"/>
          <w:sz w:val="24"/>
          <w:szCs w:val="24"/>
        </w:rPr>
        <w:t>5</w:t>
      </w:r>
      <w:r w:rsidR="00A66662">
        <w:rPr>
          <w:rFonts w:ascii="Century Gothic" w:hAnsi="Century Gothic" w:cs="Wingdings"/>
          <w:sz w:val="24"/>
          <w:szCs w:val="24"/>
        </w:rPr>
        <w:t>8</w:t>
      </w:r>
    </w:p>
    <w:sectPr w:rsidR="00C71CDF" w:rsidRPr="00213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2CE48" w14:textId="77777777" w:rsidR="00E75846" w:rsidRDefault="00E75846" w:rsidP="00E136E7">
      <w:pPr>
        <w:spacing w:after="0" w:line="240" w:lineRule="auto"/>
      </w:pPr>
      <w:r>
        <w:separator/>
      </w:r>
    </w:p>
  </w:endnote>
  <w:endnote w:type="continuationSeparator" w:id="0">
    <w:p w14:paraId="38D08D59" w14:textId="77777777" w:rsidR="00E75846" w:rsidRDefault="00E75846" w:rsidP="00E1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17260" w14:textId="77777777" w:rsidR="00E75846" w:rsidRDefault="00E75846" w:rsidP="00E136E7">
      <w:pPr>
        <w:spacing w:after="0" w:line="240" w:lineRule="auto"/>
      </w:pPr>
      <w:r>
        <w:separator/>
      </w:r>
    </w:p>
  </w:footnote>
  <w:footnote w:type="continuationSeparator" w:id="0">
    <w:p w14:paraId="0FEFD08D" w14:textId="77777777" w:rsidR="00E75846" w:rsidRDefault="00E75846" w:rsidP="00E13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F35F02"/>
    <w:multiLevelType w:val="hybridMultilevel"/>
    <w:tmpl w:val="6E505E04"/>
    <w:lvl w:ilvl="0" w:tplc="17E63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940BA"/>
    <w:multiLevelType w:val="hybridMultilevel"/>
    <w:tmpl w:val="AF0850F2"/>
    <w:lvl w:ilvl="0" w:tplc="D2F8E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3615548">
    <w:abstractNumId w:val="2"/>
  </w:num>
  <w:num w:numId="2" w16cid:durableId="2081097879">
    <w:abstractNumId w:val="0"/>
  </w:num>
  <w:num w:numId="3" w16cid:durableId="93986566">
    <w:abstractNumId w:val="3"/>
  </w:num>
  <w:num w:numId="4" w16cid:durableId="22819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2"/>
    <w:rsid w:val="00010C61"/>
    <w:rsid w:val="00011683"/>
    <w:rsid w:val="00011ABC"/>
    <w:rsid w:val="00015240"/>
    <w:rsid w:val="00025C08"/>
    <w:rsid w:val="00030826"/>
    <w:rsid w:val="000322E0"/>
    <w:rsid w:val="0003702D"/>
    <w:rsid w:val="000521B9"/>
    <w:rsid w:val="0006534A"/>
    <w:rsid w:val="0008296C"/>
    <w:rsid w:val="000A2302"/>
    <w:rsid w:val="000A2A6A"/>
    <w:rsid w:val="000A4622"/>
    <w:rsid w:val="000B7A6F"/>
    <w:rsid w:val="000E250B"/>
    <w:rsid w:val="000E5DE1"/>
    <w:rsid w:val="000E754D"/>
    <w:rsid w:val="001135F3"/>
    <w:rsid w:val="001172B3"/>
    <w:rsid w:val="0013185D"/>
    <w:rsid w:val="00137115"/>
    <w:rsid w:val="001458A2"/>
    <w:rsid w:val="0015031C"/>
    <w:rsid w:val="001534C5"/>
    <w:rsid w:val="001620C1"/>
    <w:rsid w:val="001673FB"/>
    <w:rsid w:val="00167F71"/>
    <w:rsid w:val="00170829"/>
    <w:rsid w:val="00171E57"/>
    <w:rsid w:val="0017493F"/>
    <w:rsid w:val="001776F9"/>
    <w:rsid w:val="00180859"/>
    <w:rsid w:val="00182F5D"/>
    <w:rsid w:val="00184BCE"/>
    <w:rsid w:val="00194C8E"/>
    <w:rsid w:val="001A5024"/>
    <w:rsid w:val="001A530E"/>
    <w:rsid w:val="001B64EF"/>
    <w:rsid w:val="001C08CA"/>
    <w:rsid w:val="001C1D08"/>
    <w:rsid w:val="001C459E"/>
    <w:rsid w:val="001E02BF"/>
    <w:rsid w:val="001E106F"/>
    <w:rsid w:val="001E686C"/>
    <w:rsid w:val="001F33EE"/>
    <w:rsid w:val="00207C7D"/>
    <w:rsid w:val="002116E0"/>
    <w:rsid w:val="00213EF1"/>
    <w:rsid w:val="00234602"/>
    <w:rsid w:val="002640CB"/>
    <w:rsid w:val="00275B11"/>
    <w:rsid w:val="00282C8C"/>
    <w:rsid w:val="00283355"/>
    <w:rsid w:val="002962EB"/>
    <w:rsid w:val="002A16A7"/>
    <w:rsid w:val="002A3408"/>
    <w:rsid w:val="002B28BE"/>
    <w:rsid w:val="002B2F39"/>
    <w:rsid w:val="002C03C7"/>
    <w:rsid w:val="002C07C0"/>
    <w:rsid w:val="002F3313"/>
    <w:rsid w:val="00305B2E"/>
    <w:rsid w:val="003169A8"/>
    <w:rsid w:val="0033005F"/>
    <w:rsid w:val="0033433B"/>
    <w:rsid w:val="003543A0"/>
    <w:rsid w:val="00356FF6"/>
    <w:rsid w:val="00381292"/>
    <w:rsid w:val="003816C4"/>
    <w:rsid w:val="00390FBA"/>
    <w:rsid w:val="003A0E3E"/>
    <w:rsid w:val="003C303C"/>
    <w:rsid w:val="003D5B25"/>
    <w:rsid w:val="003F25B0"/>
    <w:rsid w:val="00404783"/>
    <w:rsid w:val="0041363E"/>
    <w:rsid w:val="00415B7A"/>
    <w:rsid w:val="00426A89"/>
    <w:rsid w:val="00431CC1"/>
    <w:rsid w:val="00433A03"/>
    <w:rsid w:val="00447E10"/>
    <w:rsid w:val="00451980"/>
    <w:rsid w:val="0045214F"/>
    <w:rsid w:val="00472BB0"/>
    <w:rsid w:val="004809B5"/>
    <w:rsid w:val="00483BFD"/>
    <w:rsid w:val="00484279"/>
    <w:rsid w:val="004C0606"/>
    <w:rsid w:val="004C6EE4"/>
    <w:rsid w:val="004D08F2"/>
    <w:rsid w:val="004D74FF"/>
    <w:rsid w:val="004E0A27"/>
    <w:rsid w:val="004E468E"/>
    <w:rsid w:val="004F4586"/>
    <w:rsid w:val="00507450"/>
    <w:rsid w:val="0051359B"/>
    <w:rsid w:val="00520311"/>
    <w:rsid w:val="00523EA1"/>
    <w:rsid w:val="00534854"/>
    <w:rsid w:val="005365E6"/>
    <w:rsid w:val="00537A8C"/>
    <w:rsid w:val="00553DB1"/>
    <w:rsid w:val="00590945"/>
    <w:rsid w:val="005B1B19"/>
    <w:rsid w:val="005B1E7C"/>
    <w:rsid w:val="005D4406"/>
    <w:rsid w:val="005E0051"/>
    <w:rsid w:val="005E08B0"/>
    <w:rsid w:val="005E5016"/>
    <w:rsid w:val="00613988"/>
    <w:rsid w:val="00614CC4"/>
    <w:rsid w:val="006161FF"/>
    <w:rsid w:val="00617789"/>
    <w:rsid w:val="00617ADD"/>
    <w:rsid w:val="00626859"/>
    <w:rsid w:val="006313C7"/>
    <w:rsid w:val="00641D92"/>
    <w:rsid w:val="006426D1"/>
    <w:rsid w:val="006614B3"/>
    <w:rsid w:val="0067430F"/>
    <w:rsid w:val="0069307C"/>
    <w:rsid w:val="00693FF2"/>
    <w:rsid w:val="006A070F"/>
    <w:rsid w:val="006A5619"/>
    <w:rsid w:val="006C6458"/>
    <w:rsid w:val="006D313B"/>
    <w:rsid w:val="006D741E"/>
    <w:rsid w:val="006E0F27"/>
    <w:rsid w:val="006E7426"/>
    <w:rsid w:val="00704CAB"/>
    <w:rsid w:val="00722710"/>
    <w:rsid w:val="007274BC"/>
    <w:rsid w:val="007278AD"/>
    <w:rsid w:val="00751ECE"/>
    <w:rsid w:val="0078064E"/>
    <w:rsid w:val="00781D70"/>
    <w:rsid w:val="00782983"/>
    <w:rsid w:val="0078701E"/>
    <w:rsid w:val="007B25C9"/>
    <w:rsid w:val="007D6A66"/>
    <w:rsid w:val="007F3EC3"/>
    <w:rsid w:val="007F43BB"/>
    <w:rsid w:val="007F6B84"/>
    <w:rsid w:val="00807E8C"/>
    <w:rsid w:val="00814546"/>
    <w:rsid w:val="0082017B"/>
    <w:rsid w:val="00823942"/>
    <w:rsid w:val="008257CF"/>
    <w:rsid w:val="00840F4B"/>
    <w:rsid w:val="008726C1"/>
    <w:rsid w:val="0088035C"/>
    <w:rsid w:val="0088202F"/>
    <w:rsid w:val="00882339"/>
    <w:rsid w:val="008844BB"/>
    <w:rsid w:val="00887236"/>
    <w:rsid w:val="00894416"/>
    <w:rsid w:val="008A3EFC"/>
    <w:rsid w:val="008A5CC5"/>
    <w:rsid w:val="008B29F3"/>
    <w:rsid w:val="008D7697"/>
    <w:rsid w:val="008D7DC8"/>
    <w:rsid w:val="008E6688"/>
    <w:rsid w:val="008F5F10"/>
    <w:rsid w:val="00902A77"/>
    <w:rsid w:val="00904A79"/>
    <w:rsid w:val="009069C4"/>
    <w:rsid w:val="00927F8D"/>
    <w:rsid w:val="00931A3A"/>
    <w:rsid w:val="00940F0D"/>
    <w:rsid w:val="00941F60"/>
    <w:rsid w:val="00980026"/>
    <w:rsid w:val="00986732"/>
    <w:rsid w:val="009A3FC0"/>
    <w:rsid w:val="009A6E61"/>
    <w:rsid w:val="009B2A61"/>
    <w:rsid w:val="009B4B02"/>
    <w:rsid w:val="009C05B3"/>
    <w:rsid w:val="009D516A"/>
    <w:rsid w:val="009D6D92"/>
    <w:rsid w:val="009F122E"/>
    <w:rsid w:val="009F2B8B"/>
    <w:rsid w:val="00A00555"/>
    <w:rsid w:val="00A079D6"/>
    <w:rsid w:val="00A14A7C"/>
    <w:rsid w:val="00A15E20"/>
    <w:rsid w:val="00A26BA1"/>
    <w:rsid w:val="00A35672"/>
    <w:rsid w:val="00A40508"/>
    <w:rsid w:val="00A42A3E"/>
    <w:rsid w:val="00A557F9"/>
    <w:rsid w:val="00A5590B"/>
    <w:rsid w:val="00A57EF9"/>
    <w:rsid w:val="00A60C91"/>
    <w:rsid w:val="00A66662"/>
    <w:rsid w:val="00A821FC"/>
    <w:rsid w:val="00A85FCC"/>
    <w:rsid w:val="00AC12A0"/>
    <w:rsid w:val="00AD12C5"/>
    <w:rsid w:val="00AD58BE"/>
    <w:rsid w:val="00AE1B39"/>
    <w:rsid w:val="00AE1B94"/>
    <w:rsid w:val="00AE47BC"/>
    <w:rsid w:val="00AF4716"/>
    <w:rsid w:val="00B21C05"/>
    <w:rsid w:val="00B34DEB"/>
    <w:rsid w:val="00B35B96"/>
    <w:rsid w:val="00B35FE6"/>
    <w:rsid w:val="00B46B98"/>
    <w:rsid w:val="00B5457A"/>
    <w:rsid w:val="00B637F6"/>
    <w:rsid w:val="00B812C8"/>
    <w:rsid w:val="00B83B5C"/>
    <w:rsid w:val="00B86703"/>
    <w:rsid w:val="00B92C59"/>
    <w:rsid w:val="00BA4EB5"/>
    <w:rsid w:val="00BB01C3"/>
    <w:rsid w:val="00BB383F"/>
    <w:rsid w:val="00BC3CB9"/>
    <w:rsid w:val="00BE12FD"/>
    <w:rsid w:val="00BE7400"/>
    <w:rsid w:val="00BE7B28"/>
    <w:rsid w:val="00BF095F"/>
    <w:rsid w:val="00C16C9A"/>
    <w:rsid w:val="00C32824"/>
    <w:rsid w:val="00C33BE1"/>
    <w:rsid w:val="00C6237B"/>
    <w:rsid w:val="00C65F1C"/>
    <w:rsid w:val="00C71CDF"/>
    <w:rsid w:val="00C71FEB"/>
    <w:rsid w:val="00C72C18"/>
    <w:rsid w:val="00CC7E52"/>
    <w:rsid w:val="00D048DE"/>
    <w:rsid w:val="00D14984"/>
    <w:rsid w:val="00D374D5"/>
    <w:rsid w:val="00D379A9"/>
    <w:rsid w:val="00D52C36"/>
    <w:rsid w:val="00D6239D"/>
    <w:rsid w:val="00D6340C"/>
    <w:rsid w:val="00D67A99"/>
    <w:rsid w:val="00D827FE"/>
    <w:rsid w:val="00D969E2"/>
    <w:rsid w:val="00D9747B"/>
    <w:rsid w:val="00DA2AA8"/>
    <w:rsid w:val="00DB19CD"/>
    <w:rsid w:val="00DB278E"/>
    <w:rsid w:val="00DC4874"/>
    <w:rsid w:val="00DD277C"/>
    <w:rsid w:val="00DD51E3"/>
    <w:rsid w:val="00E136E7"/>
    <w:rsid w:val="00E16966"/>
    <w:rsid w:val="00E2058A"/>
    <w:rsid w:val="00E3402C"/>
    <w:rsid w:val="00E44779"/>
    <w:rsid w:val="00E50222"/>
    <w:rsid w:val="00E550C5"/>
    <w:rsid w:val="00E75846"/>
    <w:rsid w:val="00E81857"/>
    <w:rsid w:val="00E96917"/>
    <w:rsid w:val="00E96B26"/>
    <w:rsid w:val="00EA6678"/>
    <w:rsid w:val="00EB023E"/>
    <w:rsid w:val="00EC2BA1"/>
    <w:rsid w:val="00ED210E"/>
    <w:rsid w:val="00ED3B0F"/>
    <w:rsid w:val="00EE041F"/>
    <w:rsid w:val="00F1489A"/>
    <w:rsid w:val="00F20220"/>
    <w:rsid w:val="00F269AF"/>
    <w:rsid w:val="00F359BF"/>
    <w:rsid w:val="00F416F0"/>
    <w:rsid w:val="00F5510E"/>
    <w:rsid w:val="00F6536E"/>
    <w:rsid w:val="00F71F4C"/>
    <w:rsid w:val="00F846E6"/>
    <w:rsid w:val="00F953F4"/>
    <w:rsid w:val="00FB2315"/>
    <w:rsid w:val="00FE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831C"/>
  <w15:chartTrackingRefBased/>
  <w15:docId w15:val="{B50FD799-1E8A-4AEF-BDCD-7AA41450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2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6E7"/>
  </w:style>
  <w:style w:type="paragraph" w:styleId="Footer">
    <w:name w:val="footer"/>
    <w:basedOn w:val="Normal"/>
    <w:link w:val="FooterChar"/>
    <w:uiPriority w:val="99"/>
    <w:unhideWhenUsed/>
    <w:rsid w:val="00E136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6E7"/>
  </w:style>
  <w:style w:type="character" w:styleId="Hyperlink">
    <w:name w:val="Hyperlink"/>
    <w:basedOn w:val="DefaultParagraphFont"/>
    <w:uiPriority w:val="99"/>
    <w:unhideWhenUsed/>
    <w:rsid w:val="00ED3B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 Vann Williamson</cp:lastModifiedBy>
  <cp:revision>2</cp:revision>
  <cp:lastPrinted>2025-02-05T14:30:00Z</cp:lastPrinted>
  <dcterms:created xsi:type="dcterms:W3CDTF">2025-04-11T19:07:00Z</dcterms:created>
  <dcterms:modified xsi:type="dcterms:W3CDTF">2025-04-11T19:07:00Z</dcterms:modified>
</cp:coreProperties>
</file>